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Look w:val="04A0" w:firstRow="1" w:lastRow="0" w:firstColumn="1" w:lastColumn="0" w:noHBand="0" w:noVBand="1"/>
      </w:tblPr>
      <w:tblGrid>
        <w:gridCol w:w="9745"/>
        <w:gridCol w:w="222"/>
      </w:tblGrid>
      <w:tr w:rsidR="00685C2C" w:rsidRPr="00F51A16" w:rsidTr="006C6656">
        <w:tc>
          <w:tcPr>
            <w:tcW w:w="4767" w:type="dxa"/>
            <w:vAlign w:val="center"/>
          </w:tcPr>
          <w:p w:rsidR="00685C2C" w:rsidRPr="00DB6E51" w:rsidRDefault="00685C2C" w:rsidP="00685C2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B6E51">
              <w:rPr>
                <w:rFonts w:eastAsia="Times New Roman" w:cstheme="minorHAnsi"/>
                <w:b/>
                <w:bCs/>
                <w:iCs/>
                <w:sz w:val="24"/>
                <w:szCs w:val="24"/>
              </w:rPr>
              <w:t xml:space="preserve">      </w:t>
            </w:r>
            <w:r w:rsidR="006F3BC4">
              <w:rPr>
                <w:noProof/>
              </w:rPr>
              <w:drawing>
                <wp:inline distT="0" distB="0" distL="0" distR="0" wp14:anchorId="1CDF795A" wp14:editId="4CBCF4E5">
                  <wp:extent cx="6191885" cy="87503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885" cy="875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F3BC4">
              <w:rPr>
                <w:rFonts w:eastAsia="Times New Roman" w:cstheme="minorHAnsi"/>
                <w:b/>
                <w:bCs/>
                <w:iCs/>
                <w:sz w:val="24"/>
                <w:szCs w:val="24"/>
              </w:rPr>
              <w:t xml:space="preserve">   </w:t>
            </w:r>
          </w:p>
          <w:p w:rsidR="00685C2C" w:rsidRPr="006F3BC4" w:rsidRDefault="00685C2C" w:rsidP="006F3BC4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</w:rPr>
            </w:pPr>
            <w:r w:rsidRPr="00DB6E51">
              <w:rPr>
                <w:rFonts w:eastAsia="Times New Roman" w:cstheme="minorHAnsi"/>
                <w:iCs/>
                <w:sz w:val="24"/>
                <w:szCs w:val="24"/>
              </w:rPr>
              <w:lastRenderedPageBreak/>
              <w:t xml:space="preserve"> </w:t>
            </w:r>
            <w:r w:rsidR="006F3BC4">
              <w:rPr>
                <w:rFonts w:eastAsia="Times New Roman" w:cstheme="minorHAnsi"/>
                <w:iCs/>
                <w:sz w:val="24"/>
                <w:szCs w:val="24"/>
              </w:rPr>
              <w:t xml:space="preserve">      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         </w:t>
            </w:r>
          </w:p>
        </w:tc>
        <w:tc>
          <w:tcPr>
            <w:tcW w:w="5122" w:type="dxa"/>
          </w:tcPr>
          <w:p w:rsidR="00685C2C" w:rsidRPr="00DB6E51" w:rsidRDefault="00685C2C" w:rsidP="00685C2C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sz w:val="24"/>
                <w:szCs w:val="24"/>
              </w:rPr>
            </w:pPr>
          </w:p>
          <w:p w:rsidR="006F3BC4" w:rsidRDefault="00685C2C" w:rsidP="006F3BC4">
            <w:pPr>
              <w:spacing w:after="0" w:line="240" w:lineRule="auto"/>
              <w:jc w:val="right"/>
              <w:rPr>
                <w:rFonts w:eastAsia="Times New Roman" w:cstheme="minorHAnsi"/>
                <w:iCs/>
                <w:sz w:val="24"/>
                <w:szCs w:val="24"/>
              </w:rPr>
            </w:pPr>
            <w:r w:rsidRPr="00DB6E51">
              <w:rPr>
                <w:rFonts w:eastAsia="Times New Roman" w:cstheme="minorHAnsi"/>
                <w:b/>
                <w:bCs/>
                <w:iCs/>
                <w:sz w:val="24"/>
                <w:szCs w:val="24"/>
              </w:rPr>
              <w:t xml:space="preserve">                 </w:t>
            </w:r>
          </w:p>
          <w:p w:rsidR="00685C2C" w:rsidRPr="00DB6E51" w:rsidRDefault="006F3BC4" w:rsidP="006F3BC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eastAsia="Times New Roman" w:cstheme="minorHAnsi"/>
                <w:iCs/>
                <w:sz w:val="24"/>
                <w:szCs w:val="24"/>
              </w:rPr>
              <w:t xml:space="preserve">          </w:t>
            </w:r>
            <w:r w:rsidR="00685C2C">
              <w:rPr>
                <w:rFonts w:eastAsia="Times New Roman" w:cstheme="minorHAnsi"/>
                <w:sz w:val="24"/>
                <w:szCs w:val="24"/>
              </w:rPr>
              <w:t xml:space="preserve">                </w:t>
            </w:r>
          </w:p>
        </w:tc>
      </w:tr>
    </w:tbl>
    <w:p w:rsidR="00483C23" w:rsidRDefault="00483C23" w:rsidP="00483C23">
      <w:pPr>
        <w:pStyle w:val="a6"/>
        <w:jc w:val="center"/>
        <w:rPr>
          <w:rFonts w:ascii="Times New Roman" w:eastAsia="Times New Roman" w:hAnsi="Times New Roman" w:cs="Times New Roman"/>
          <w:kern w:val="36"/>
          <w:sz w:val="24"/>
        </w:rPr>
      </w:pP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2.2. формирование у родителей (законных представителей) воспитанников нетерпимости к коррупционному поведению;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2.3. проведение мониторинга всех локальных актов, издаваемых администрацией ДОУ на предмет соответствия действующему законодательству;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2.4. 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:rsidR="00CC6606" w:rsidRPr="00CC6606" w:rsidRDefault="00CC6606" w:rsidP="006A3B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83C23">
        <w:rPr>
          <w:rFonts w:ascii="Times New Roman" w:eastAsia="Times New Roman" w:hAnsi="Times New Roman" w:cs="Times New Roman"/>
          <w:b/>
          <w:bCs/>
          <w:sz w:val="24"/>
          <w:szCs w:val="24"/>
        </w:rPr>
        <w:t>3. Основные направления по повышению эффективности противодействия коррупции.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3.3. совершенствование системы и структуры органов самоуправления;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3.4. создание механизмов общественного контроля деятельности органов управления и самоуправления;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3.5. обеспечение доступа работников </w:t>
      </w:r>
      <w:r w:rsidR="00D46B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 родителей (законных представителей) </w:t>
      </w:r>
      <w:proofErr w:type="gramStart"/>
      <w:r w:rsidR="00D46B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воспитанников 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</w:t>
      </w:r>
      <w:proofErr w:type="gramEnd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информации о деятельности органов управления и самоуправления;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3.6. конкретизация полномочий педагогических, непедагогических и руководящих работников </w:t>
      </w:r>
      <w:r w:rsidR="00D46B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ДОУ, которые должны быть отражены в должностных инструкциях.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3.7. уведомление в письменной форме работниками ДОУ</w:t>
      </w:r>
      <w:r w:rsidR="00D46B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администрации и </w:t>
      </w:r>
      <w:r w:rsidR="00D46B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рабочей группы (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комиссии</w:t>
      </w:r>
      <w:r w:rsidR="00D46B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3.8. создание условий для уведомления родителями (законными представителями) воспитанников администрации обо всех случаях вымогания у них взяток работниками ДОУ.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:rsidR="00CC6606" w:rsidRPr="00CC6606" w:rsidRDefault="00CC6606" w:rsidP="006A3B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83C23">
        <w:rPr>
          <w:rFonts w:ascii="Times New Roman" w:eastAsia="Times New Roman" w:hAnsi="Times New Roman" w:cs="Times New Roman"/>
          <w:b/>
          <w:bCs/>
          <w:sz w:val="24"/>
          <w:szCs w:val="24"/>
        </w:rPr>
        <w:t>4. Организационные основы противодействия коррупции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4.1. Общее руководство мероприятиями, направленными на противодействие коррупции, осуществляют: -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абочая группа </w:t>
      </w:r>
      <w:r w:rsidR="00D46B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(комиссия) 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 противодействию коррупции;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4.2. Рабочая группа</w:t>
      </w:r>
      <w:r w:rsidR="00D46B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(комиссия)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 противодействию коррупции создается в начале каждого года; в состав группы по противодействию коррупции обязательно входят председатель </w:t>
      </w:r>
      <w:r w:rsidR="00685C2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Совета трудового коллектива </w:t>
      </w:r>
      <w:r w:rsidR="00D46B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представители педагогических и непедагогических работников ДОУ, член родительского комитета.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4.3. Выборы членов </w:t>
      </w:r>
      <w:r w:rsidR="00745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 </w:t>
      </w:r>
      <w:r w:rsidR="00745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(комиссии) 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 противодействию коррупции проводятся на Общем собрании трудового коллектива и заседании общего родительского комитета ДОУ. Обсуждается состав группы, утверждается приказом заведующего </w:t>
      </w:r>
      <w:r w:rsidR="00745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ОУ.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4.4. Члены </w:t>
      </w:r>
      <w:r w:rsidR="00745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</w:t>
      </w:r>
      <w:r w:rsidR="00745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(комиссии)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избирают председателя и секретаря. Члены группы осуществляют свою деятельность на общественной основе.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4.5. Полномочия членов </w:t>
      </w:r>
      <w:r w:rsidR="00745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</w:t>
      </w:r>
      <w:r w:rsidR="00745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gramStart"/>
      <w:r w:rsidR="00745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комиссии) 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</w:t>
      </w:r>
      <w:proofErr w:type="gramEnd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противодействию коррупции: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4.5.</w:t>
      </w:r>
      <w:proofErr w:type="gramStart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1.Председатель</w:t>
      </w:r>
      <w:proofErr w:type="gramEnd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группы по противодействию коррупции: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определяет место, время проведения и повестку дня заседания группы;</w:t>
      </w:r>
    </w:p>
    <w:p w:rsidR="00CC6606" w:rsidRPr="00CC6606" w:rsidRDefault="00745C97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на основе предложений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членов </w:t>
      </w:r>
      <w:r w:rsidR="00CC6606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группы</w:t>
      </w:r>
      <w:proofErr w:type="gramEnd"/>
      <w:r w:rsidR="00CC6606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формирует план работы на текущий учебный год и повестку дня его очередного заседания;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по вопросам, относящимся к компетенции </w:t>
      </w:r>
      <w:r w:rsidR="00745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информирует заведующ</w:t>
      </w:r>
      <w:r w:rsidR="00685C2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ую 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ДОУ о результатах работы </w:t>
      </w:r>
      <w:r w:rsidR="00745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- представляет Рабочую группу в отношениях с работниками ДОУ, воспитанниками и их родителями (законными представителями) по вопросам, относящимся к ее компетенции;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дает соответствующие поручения секретарю и членам </w:t>
      </w:r>
      <w:r w:rsidR="00745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группы, осуществляет контроль за их выполнением;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подписывает протокол заседания </w:t>
      </w:r>
      <w:r w:rsidR="00745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</w:t>
      </w:r>
      <w:r w:rsidR="00745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(комиссии)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4.5.2. Секретарь </w:t>
      </w:r>
      <w:r w:rsidR="00745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</w:t>
      </w:r>
      <w:r w:rsidR="00745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(комиссии</w:t>
      </w:r>
      <w:proofErr w:type="gramStart"/>
      <w:r w:rsidR="00745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  <w:proofErr w:type="gramEnd"/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организует подготовку материалов к заседанию Рабочей группы, а также проектов его решений;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информирует членов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 и о месте, времени проведения и повестке дня очередного заседания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группы, обеспечивает необходимыми справочно-информационными материалами;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ведет протокол заседания Рабочей группы.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4.5.3. Члены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(комиссии) 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 противодействию коррупции: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вносят председателю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 предложения по формированию повестки дня заседаний </w:t>
      </w:r>
      <w:r w:rsidR="004F3E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вносят предложения по формированию плана работы;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в пределах своей компетенции, принимают участие в работе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группы, а также осуществляют подготовку материалов по вопросам заседаний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в случае невозможности лично присутствовать на заседаниях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участвуют в реализации принятых </w:t>
      </w:r>
      <w:r w:rsidR="004F3E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группой решений и полномочий.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4.6. Заседания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(комиссии)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 противодействию коррупции проводятся не реже двух раз в год; обязательно оформляется протокол заседания. Заседания могут быть как открытыми, так и закрытыми. Внеочередное заседание проводится по предложению любого члена </w:t>
      </w:r>
      <w:r w:rsidR="00EA196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 по противодействию коррупции</w:t>
      </w:r>
      <w:r w:rsidR="00EA196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4.7. Заседание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(комиссии)</w:t>
      </w:r>
      <w:r w:rsidR="004F3E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правомочно, если на нем присутствует не менее двух третей общего числа его членов. В случае несогласия с принятым решением, член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 вправе в письменном виде изложить особое мнение, которое подлежит приобщению к протоколу. По решению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 на заседания могут приглашаться любые работники ДОУ или представители общественности.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4.8. Решения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(комиссии)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</w:t>
      </w:r>
      <w:r w:rsidR="0045681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й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ДОУ, если иное не предусмотрено действующим законодательством. Члены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(комиссии) 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обладают равными правами при принятии решений.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4.9. Член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 добровольно принимают на себя обязательства о неразглашении </w:t>
      </w:r>
      <w:proofErr w:type="gramStart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сведений</w:t>
      </w:r>
      <w:proofErr w:type="gramEnd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затрагивающих честь и достоинство граждан и другой конфиденциальной информации, которая рассматривается (рассматривалась)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группой. Информация, полученная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4.10. Рабочая группа </w:t>
      </w:r>
      <w:r w:rsidR="002B59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(комиссия) 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 противодействию коррупции: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контролирует деятельность администрации ДОУ в области противодействия коррупции;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осуществляет противодействие коррупции в пределах своих полномочий: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реализует меры, направленные на профилактику коррупции;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вырабатывает механизмы защиты от проникновения коррупции в ДОУ;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- осуществляет антикоррупционную пропаганду и воспитание всех участников </w:t>
      </w:r>
      <w:proofErr w:type="spellStart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воспитательно</w:t>
      </w:r>
      <w:proofErr w:type="spellEnd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- образовательного процесса;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разрабатывает на основании проведенных проверок рекомендации, направленные на улучшение антикоррупционной деятельности ДОУ;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организует работы по устранению негативных последствий коррупционных проявлений;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выявляет причины коррупции, разрабатывает и направляет заведующе</w:t>
      </w:r>
      <w:r w:rsidR="004F3E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й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ДОУ рекомендации по устранению причин коррупции;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информирует о результатах работы заведующего ДОУ.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4.11. В компетенцию </w:t>
      </w:r>
      <w:r w:rsidR="004F3E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</w:t>
      </w:r>
      <w:r w:rsidR="004F3E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(комиссии)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4.12. рабочая группа: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разрабатывают проекты локальных актов по вопросам противодействия коррупции;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осуществляют противодействие коррупции в пределах своих полномочий:</w:t>
      </w:r>
    </w:p>
    <w:p w:rsidR="00CC6606" w:rsidRPr="00CC6606" w:rsidRDefault="004F3EDB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 w:rsidR="00CC6606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принимают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осуществляет антикоррупционную пропаганду и воспитание всех участников </w:t>
      </w:r>
      <w:proofErr w:type="spellStart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воспитательно</w:t>
      </w:r>
      <w:proofErr w:type="spellEnd"/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-</w:t>
      </w:r>
      <w:r w:rsidR="00B948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образовательного процесса.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:rsidR="00CC6606" w:rsidRDefault="00CC6606" w:rsidP="006A3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3C23">
        <w:rPr>
          <w:rFonts w:ascii="Times New Roman" w:eastAsia="Times New Roman" w:hAnsi="Times New Roman" w:cs="Times New Roman"/>
          <w:b/>
          <w:bCs/>
          <w:sz w:val="24"/>
          <w:szCs w:val="24"/>
        </w:rPr>
        <w:t>5. Ответственность физических и юридических лиц за коррупционные правонарушения</w:t>
      </w:r>
    </w:p>
    <w:p w:rsidR="00540A30" w:rsidRPr="00CC6606" w:rsidRDefault="00540A30" w:rsidP="006A3B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CC6606" w:rsidRPr="00CC6606" w:rsidRDefault="00CC6606" w:rsidP="00CC6606">
      <w:pPr>
        <w:spacing w:after="0" w:line="240" w:lineRule="auto"/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</w:rPr>
        <w:t> </w:t>
      </w:r>
    </w:p>
    <w:p w:rsidR="004F3EDB" w:rsidRDefault="00CC6606" w:rsidP="00CC6606">
      <w:pPr>
        <w:spacing w:after="0" w:line="240" w:lineRule="auto"/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</w:rPr>
        <w:t> </w:t>
      </w:r>
    </w:p>
    <w:p w:rsidR="00352854" w:rsidRPr="00685C2C" w:rsidRDefault="00352854">
      <w:pPr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</w:rPr>
      </w:pPr>
    </w:p>
    <w:sectPr w:rsidR="00352854" w:rsidRPr="00685C2C" w:rsidSect="00531D44">
      <w:pgSz w:w="11906" w:h="16838"/>
      <w:pgMar w:top="1134" w:right="851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C8783C"/>
    <w:multiLevelType w:val="hybridMultilevel"/>
    <w:tmpl w:val="8B501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6606"/>
    <w:rsid w:val="000B6095"/>
    <w:rsid w:val="000E7D63"/>
    <w:rsid w:val="001D3FE3"/>
    <w:rsid w:val="002B5999"/>
    <w:rsid w:val="002C5036"/>
    <w:rsid w:val="00352854"/>
    <w:rsid w:val="004100F0"/>
    <w:rsid w:val="00456818"/>
    <w:rsid w:val="0048291B"/>
    <w:rsid w:val="00483C23"/>
    <w:rsid w:val="004A7506"/>
    <w:rsid w:val="004F3EDB"/>
    <w:rsid w:val="00531D44"/>
    <w:rsid w:val="00540A30"/>
    <w:rsid w:val="00556DCA"/>
    <w:rsid w:val="00685C2C"/>
    <w:rsid w:val="006A3BBD"/>
    <w:rsid w:val="006E56F0"/>
    <w:rsid w:val="006F3BC4"/>
    <w:rsid w:val="0070797F"/>
    <w:rsid w:val="00737AE5"/>
    <w:rsid w:val="00745C97"/>
    <w:rsid w:val="00753BD5"/>
    <w:rsid w:val="007E02E0"/>
    <w:rsid w:val="00883941"/>
    <w:rsid w:val="00952ECC"/>
    <w:rsid w:val="0097136A"/>
    <w:rsid w:val="009A6CA6"/>
    <w:rsid w:val="009E4F2C"/>
    <w:rsid w:val="00B46223"/>
    <w:rsid w:val="00B82463"/>
    <w:rsid w:val="00B94825"/>
    <w:rsid w:val="00CB03D3"/>
    <w:rsid w:val="00CC6606"/>
    <w:rsid w:val="00CD790B"/>
    <w:rsid w:val="00D02558"/>
    <w:rsid w:val="00D46B91"/>
    <w:rsid w:val="00EA196A"/>
    <w:rsid w:val="00EC0A04"/>
    <w:rsid w:val="00EC1BDF"/>
    <w:rsid w:val="00F008FC"/>
    <w:rsid w:val="00F4791C"/>
    <w:rsid w:val="00F5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BD242"/>
  <w15:docId w15:val="{EA52962C-1635-405E-B9B0-34E692EEC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CA6"/>
  </w:style>
  <w:style w:type="paragraph" w:styleId="1">
    <w:name w:val="heading 1"/>
    <w:basedOn w:val="a"/>
    <w:link w:val="10"/>
    <w:uiPriority w:val="9"/>
    <w:qFormat/>
    <w:rsid w:val="00CC66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28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60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CC6606"/>
    <w:rPr>
      <w:b/>
      <w:bCs/>
    </w:rPr>
  </w:style>
  <w:style w:type="character" w:customStyle="1" w:styleId="apple-converted-space">
    <w:name w:val="apple-converted-space"/>
    <w:basedOn w:val="a0"/>
    <w:rsid w:val="00CC6606"/>
  </w:style>
  <w:style w:type="paragraph" w:styleId="a4">
    <w:name w:val="Normal (Web)"/>
    <w:basedOn w:val="a"/>
    <w:uiPriority w:val="99"/>
    <w:unhideWhenUsed/>
    <w:rsid w:val="009E4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8394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528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seudolink">
    <w:name w:val="pseudolink"/>
    <w:basedOn w:val="a0"/>
    <w:rsid w:val="00352854"/>
  </w:style>
  <w:style w:type="paragraph" w:customStyle="1" w:styleId="nospacing">
    <w:name w:val="nospacing"/>
    <w:basedOn w:val="a"/>
    <w:rsid w:val="0035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483C23"/>
    <w:pPr>
      <w:spacing w:after="0" w:line="240" w:lineRule="auto"/>
    </w:pPr>
  </w:style>
  <w:style w:type="table" w:styleId="a7">
    <w:name w:val="Table Grid"/>
    <w:basedOn w:val="a1"/>
    <w:uiPriority w:val="59"/>
    <w:rsid w:val="00483C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8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44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7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0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2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34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13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2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42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5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4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7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892046AF1EE439A2BBBC2B2DCB18E" ma:contentTypeVersion="0" ma:contentTypeDescription="Создание документа." ma:contentTypeScope="" ma:versionID="d88493304fde2eb1a4d44a5a3fbaacc7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1854ED1-7268-4D00-B4DC-94AAD74E32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F278DF-7389-4EFE-9768-32391D97B1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1A9BFF0-807B-4783-AB02-890C670C1B13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антикорупция</vt:lpstr>
    </vt:vector>
  </TitlesOfParts>
  <Company>UralSOFT</Company>
  <LinksUpToDate>false</LinksUpToDate>
  <CharactersWithSpaces>10148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антикорупция</dc:title>
  <dc:creator>Ольга Александровна</dc:creator>
  <cp:lastModifiedBy>Пользователь Windows</cp:lastModifiedBy>
  <cp:revision>7</cp:revision>
  <cp:lastPrinted>2017-04-06T05:13:00Z</cp:lastPrinted>
  <dcterms:created xsi:type="dcterms:W3CDTF">2017-05-30T05:32:00Z</dcterms:created>
  <dcterms:modified xsi:type="dcterms:W3CDTF">2023-11-24T11:18:00Z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0x010100AFB892046AF1EE439A2BBBC2B2DCB18E</vt:lpwstr>
  </property>
</Properties>
</file>