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85" w:rsidRDefault="00047585" w:rsidP="000475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МКДОУ «Д/с №1</w:t>
      </w:r>
      <w:r w:rsidR="00F337DF">
        <w:rPr>
          <w:rFonts w:ascii="Times New Roman" w:hAnsi="Times New Roman" w:cs="Times New Roman"/>
          <w:b/>
          <w:sz w:val="32"/>
          <w:szCs w:val="32"/>
        </w:rPr>
        <w:t xml:space="preserve">0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337DF">
        <w:rPr>
          <w:rFonts w:ascii="Times New Roman" w:hAnsi="Times New Roman" w:cs="Times New Roman"/>
          <w:b/>
          <w:sz w:val="32"/>
          <w:szCs w:val="32"/>
        </w:rPr>
        <w:t>Энергетик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Pr="00976100" w:rsidRDefault="00527FF1" w:rsidP="0097610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jc w:val="center"/>
        <w:rPr>
          <w:b/>
          <w:color w:val="FF0000"/>
          <w:sz w:val="36"/>
          <w:szCs w:val="32"/>
        </w:rPr>
      </w:pPr>
      <w:r w:rsidRPr="00976100">
        <w:rPr>
          <w:b/>
          <w:color w:val="FF0000"/>
          <w:sz w:val="36"/>
          <w:szCs w:val="32"/>
        </w:rPr>
        <w:t>Диагностика педагогического процесса</w:t>
      </w:r>
    </w:p>
    <w:p w:rsidR="00040FDE" w:rsidRPr="00976100" w:rsidRDefault="00527FF1" w:rsidP="0097610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jc w:val="center"/>
        <w:rPr>
          <w:b/>
          <w:color w:val="FF0000"/>
          <w:sz w:val="36"/>
          <w:szCs w:val="32"/>
        </w:rPr>
      </w:pPr>
      <w:r w:rsidRPr="00976100">
        <w:rPr>
          <w:b/>
          <w:color w:val="FF0000"/>
          <w:sz w:val="36"/>
          <w:szCs w:val="32"/>
        </w:rPr>
        <w:t>во второй младшей группе (с 3 до 4 лет)</w:t>
      </w:r>
    </w:p>
    <w:p w:rsidR="00040FDE" w:rsidRPr="00976100" w:rsidRDefault="00527FF1" w:rsidP="0097610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jc w:val="center"/>
        <w:rPr>
          <w:b/>
          <w:color w:val="FF0000"/>
          <w:sz w:val="36"/>
          <w:szCs w:val="32"/>
        </w:rPr>
      </w:pPr>
      <w:r w:rsidRPr="00976100">
        <w:rPr>
          <w:b/>
          <w:color w:val="FF0000"/>
          <w:sz w:val="36"/>
          <w:szCs w:val="32"/>
        </w:rPr>
        <w:t>дошкольной образовательной организации</w:t>
      </w:r>
    </w:p>
    <w:p w:rsidR="00527FF1" w:rsidRPr="00976100" w:rsidRDefault="00527FF1" w:rsidP="0097610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jc w:val="center"/>
        <w:rPr>
          <w:b/>
          <w:color w:val="FF0000"/>
          <w:sz w:val="36"/>
          <w:szCs w:val="32"/>
        </w:rPr>
      </w:pPr>
      <w:r w:rsidRPr="00976100">
        <w:rPr>
          <w:b/>
          <w:color w:val="FF0000"/>
          <w:sz w:val="36"/>
          <w:szCs w:val="32"/>
        </w:rPr>
        <w:t>на 20</w:t>
      </w:r>
      <w:r w:rsidR="00961F76" w:rsidRPr="00976100">
        <w:rPr>
          <w:b/>
          <w:color w:val="FF0000"/>
          <w:sz w:val="36"/>
          <w:szCs w:val="32"/>
        </w:rPr>
        <w:t>__</w:t>
      </w:r>
      <w:r w:rsidR="00E4589B" w:rsidRPr="00976100">
        <w:rPr>
          <w:b/>
          <w:color w:val="FF0000"/>
          <w:sz w:val="36"/>
          <w:szCs w:val="32"/>
        </w:rPr>
        <w:t>/</w:t>
      </w:r>
      <w:r w:rsidR="00961F76" w:rsidRPr="00976100">
        <w:rPr>
          <w:b/>
          <w:color w:val="FF0000"/>
          <w:sz w:val="36"/>
          <w:szCs w:val="32"/>
        </w:rPr>
        <w:t>___у</w:t>
      </w:r>
      <w:r w:rsidRPr="00976100">
        <w:rPr>
          <w:b/>
          <w:color w:val="FF0000"/>
          <w:sz w:val="36"/>
          <w:szCs w:val="32"/>
        </w:rPr>
        <w:t>чебный год</w:t>
      </w:r>
    </w:p>
    <w:p w:rsidR="00040FDE" w:rsidRPr="00976100" w:rsidRDefault="00040FDE" w:rsidP="0097610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jc w:val="left"/>
        <w:rPr>
          <w:color w:val="FF0000"/>
          <w:sz w:val="36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2A65A2" w:rsidP="002A65A2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В</w:t>
      </w:r>
      <w:r w:rsidR="00527FF1" w:rsidRPr="00040FDE">
        <w:rPr>
          <w:rFonts w:ascii="Georgia" w:hAnsi="Georgia"/>
          <w:sz w:val="32"/>
          <w:szCs w:val="32"/>
        </w:rPr>
        <w:t>торая</w:t>
      </w:r>
      <w:r w:rsidR="00976100">
        <w:rPr>
          <w:rFonts w:ascii="Georgia" w:hAnsi="Georgia"/>
          <w:sz w:val="32"/>
          <w:szCs w:val="32"/>
        </w:rPr>
        <w:t xml:space="preserve"> </w:t>
      </w:r>
      <w:r w:rsidR="00527FF1" w:rsidRPr="00040FDE">
        <w:rPr>
          <w:rFonts w:ascii="Georgia" w:hAnsi="Georgia"/>
          <w:sz w:val="32"/>
          <w:szCs w:val="32"/>
        </w:rPr>
        <w:t>младшая</w:t>
      </w:r>
      <w:r w:rsidR="00527FF1" w:rsidRPr="00040FDE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группа</w:t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527FF1" w:rsidP="00961F76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527FF1" w:rsidRDefault="00527FF1"/>
    <w:p w:rsidR="00527FF1" w:rsidRDefault="00527FF1"/>
    <w:p w:rsidR="00040FDE" w:rsidRDefault="00040FDE"/>
    <w:p w:rsidR="00C90CAE" w:rsidRDefault="00C90CAE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61F76" w:rsidRDefault="00961F76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C90CAE" w:rsidRDefault="00C90CAE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Предлагаемаядиагностика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613CDB" w:rsidRDefault="00613CDB" w:rsidP="00912C0C">
      <w:pPr>
        <w:pStyle w:val="Bodytext100"/>
        <w:numPr>
          <w:ilvl w:val="0"/>
          <w:numId w:val="14"/>
        </w:numPr>
        <w:shd w:val="clear" w:color="auto" w:fill="auto"/>
        <w:tabs>
          <w:tab w:val="left" w:pos="564"/>
        </w:tabs>
        <w:spacing w:line="240" w:lineRule="auto"/>
        <w:ind w:right="20" w:firstLine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</w:t>
      </w:r>
      <w:r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613CDB" w:rsidRDefault="00613CDB" w:rsidP="00912C0C">
      <w:pPr>
        <w:pStyle w:val="Bodytext100"/>
        <w:numPr>
          <w:ilvl w:val="0"/>
          <w:numId w:val="14"/>
        </w:numPr>
        <w:shd w:val="clear" w:color="auto" w:fill="auto"/>
        <w:tabs>
          <w:tab w:val="left" w:pos="564"/>
        </w:tabs>
        <w:spacing w:line="240" w:lineRule="auto"/>
        <w:ind w:right="20" w:firstLine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балла</w:t>
      </w:r>
      <w:r>
        <w:rPr>
          <w:sz w:val="23"/>
          <w:szCs w:val="23"/>
        </w:rPr>
        <w:t xml:space="preserve"> — ребенок выполняет все параметры оценки с частичной помо</w:t>
      </w:r>
      <w:r>
        <w:rPr>
          <w:sz w:val="23"/>
          <w:szCs w:val="23"/>
        </w:rPr>
        <w:softHyphen/>
        <w:t>щью взрослого;</w:t>
      </w:r>
    </w:p>
    <w:p w:rsidR="00613CDB" w:rsidRDefault="00613CDB" w:rsidP="00912C0C">
      <w:pPr>
        <w:pStyle w:val="Bodytext100"/>
        <w:numPr>
          <w:ilvl w:val="0"/>
          <w:numId w:val="14"/>
        </w:numPr>
        <w:shd w:val="clear" w:color="auto" w:fill="auto"/>
        <w:tabs>
          <w:tab w:val="left" w:pos="564"/>
        </w:tabs>
        <w:spacing w:line="240" w:lineRule="auto"/>
        <w:ind w:firstLine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балла</w:t>
      </w:r>
      <w:r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еслидругое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описания общегрупповых тенденций (в группах компенсирующей направленности для подготовки к групповому м</w:t>
      </w:r>
      <w:r w:rsidR="00F337DF">
        <w:rPr>
          <w:sz w:val="23"/>
          <w:szCs w:val="23"/>
        </w:rPr>
        <w:t>е</w:t>
      </w:r>
      <w:r w:rsidRPr="00040FDE">
        <w:rPr>
          <w:sz w:val="23"/>
          <w:szCs w:val="23"/>
        </w:rPr>
        <w:t>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психолого-методичсскую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>ку или общегрупповому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</w:t>
      </w:r>
      <w:r w:rsidR="00E10F7F">
        <w:rPr>
          <w:sz w:val="23"/>
          <w:szCs w:val="23"/>
        </w:rPr>
        <w:t xml:space="preserve"> развитии ребенка социального </w:t>
      </w:r>
      <w:r w:rsidRPr="00040FDE">
        <w:rPr>
          <w:sz w:val="23"/>
          <w:szCs w:val="23"/>
        </w:rPr>
        <w:t>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C90CAE" w:rsidRDefault="00C90CAE" w:rsidP="00991B20">
      <w:pPr>
        <w:spacing w:after="60" w:line="240" w:lineRule="auto"/>
        <w:jc w:val="center"/>
        <w:rPr>
          <w:rStyle w:val="Bodytext80"/>
          <w:rFonts w:eastAsiaTheme="minorHAnsi"/>
          <w:b/>
          <w:sz w:val="28"/>
          <w:szCs w:val="23"/>
        </w:rPr>
      </w:pPr>
    </w:p>
    <w:p w:rsidR="00C90CAE" w:rsidRDefault="00C90CAE" w:rsidP="00991B20">
      <w:pPr>
        <w:spacing w:after="60" w:line="240" w:lineRule="auto"/>
        <w:jc w:val="center"/>
        <w:rPr>
          <w:rStyle w:val="Bodytext80"/>
          <w:rFonts w:eastAsiaTheme="minorHAnsi"/>
          <w:b/>
          <w:sz w:val="28"/>
          <w:szCs w:val="23"/>
        </w:rPr>
      </w:pPr>
    </w:p>
    <w:p w:rsidR="00C90CAE" w:rsidRDefault="00C90CAE" w:rsidP="00991B20">
      <w:pPr>
        <w:spacing w:after="60" w:line="240" w:lineRule="auto"/>
        <w:jc w:val="center"/>
        <w:rPr>
          <w:rStyle w:val="Bodytext80"/>
          <w:rFonts w:eastAsiaTheme="minorHAnsi"/>
          <w:b/>
          <w:sz w:val="28"/>
          <w:szCs w:val="23"/>
        </w:rPr>
      </w:pP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="00976100">
        <w:rPr>
          <w:sz w:val="23"/>
          <w:szCs w:val="23"/>
        </w:rPr>
        <w:t>т</w:t>
      </w:r>
      <w:r w:rsidRPr="00040FDE">
        <w:rPr>
          <w:sz w:val="23"/>
          <w:szCs w:val="23"/>
          <w:lang w:val="en-US"/>
        </w:rPr>
        <w:t>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</w:t>
      </w:r>
      <w:r w:rsidR="00976100">
        <w:rPr>
          <w:sz w:val="23"/>
          <w:szCs w:val="23"/>
        </w:rPr>
        <w:t>ирова</w:t>
      </w:r>
      <w:r w:rsidR="00040FDE">
        <w:rPr>
          <w:sz w:val="23"/>
          <w:szCs w:val="23"/>
        </w:rPr>
        <w:t>ности</w:t>
      </w:r>
      <w:r w:rsidR="00976100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</w:t>
      </w:r>
      <w:r w:rsidR="00976100">
        <w:rPr>
          <w:sz w:val="23"/>
          <w:szCs w:val="23"/>
        </w:rPr>
        <w:t xml:space="preserve">подгрупповая, </w:t>
      </w:r>
      <w:r w:rsidRPr="00040FDE">
        <w:rPr>
          <w:sz w:val="23"/>
          <w:szCs w:val="23"/>
        </w:rPr>
        <w:t>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СПб., 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Ноткипа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>тия детей раннего и дошкольного возраста. —СПб.,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10BoldItalic"/>
          <w:rFonts w:eastAsiaTheme="minorHAnsi"/>
          <w:sz w:val="24"/>
          <w:szCs w:val="24"/>
        </w:rPr>
        <w:t>Урунтаева Г. А., Афонькина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гии.-—М..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C90CAE">
          <w:pgSz w:w="11906" w:h="16838"/>
          <w:pgMar w:top="851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1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1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Воспитатели ________________________________________________________              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2"/>
        <w:gridCol w:w="2293"/>
        <w:gridCol w:w="934"/>
        <w:gridCol w:w="903"/>
        <w:gridCol w:w="936"/>
        <w:gridCol w:w="903"/>
        <w:gridCol w:w="936"/>
        <w:gridCol w:w="904"/>
        <w:gridCol w:w="936"/>
        <w:gridCol w:w="903"/>
        <w:gridCol w:w="936"/>
        <w:gridCol w:w="904"/>
        <w:gridCol w:w="935"/>
        <w:gridCol w:w="904"/>
        <w:gridCol w:w="936"/>
        <w:gridCol w:w="904"/>
      </w:tblGrid>
      <w:tr w:rsidR="00527FF1" w:rsidRPr="00527FF1" w:rsidTr="003B6CED">
        <w:trPr>
          <w:trHeight w:val="2188"/>
        </w:trPr>
        <w:tc>
          <w:tcPr>
            <w:tcW w:w="532" w:type="dxa"/>
            <w:vMerge w:val="restart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93" w:type="dxa"/>
            <w:vMerge w:val="restart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37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Старается соблюдать правила поведения в об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щественных местах, в общении со взрослы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ми и сверстниками, в природе</w:t>
            </w:r>
          </w:p>
        </w:tc>
        <w:tc>
          <w:tcPr>
            <w:tcW w:w="1839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Понимает социаль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оценку поступков сверстников или героев литературных произве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дений</w:t>
            </w:r>
          </w:p>
        </w:tc>
        <w:tc>
          <w:tcPr>
            <w:tcW w:w="1840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39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Принимает на себя роль, объединяет несколько игровых действий в еди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сюжетную линию</w:t>
            </w:r>
          </w:p>
        </w:tc>
        <w:tc>
          <w:tcPr>
            <w:tcW w:w="1840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Способен придержи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ваться игровых правил в дидактических играх</w:t>
            </w:r>
          </w:p>
        </w:tc>
        <w:tc>
          <w:tcPr>
            <w:tcW w:w="1839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Разыгрывает самосто</w:t>
            </w: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0" w:type="dxa"/>
            <w:gridSpan w:val="2"/>
          </w:tcPr>
          <w:p w:rsidR="00527FF1" w:rsidRPr="00CC06FA" w:rsidRDefault="0017725D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каждому ребенку (среднее значение)</w:t>
            </w:r>
          </w:p>
          <w:p w:rsidR="00527FF1" w:rsidRPr="00CC06FA" w:rsidRDefault="00527FF1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F1" w:rsidRPr="00527FF1" w:rsidTr="00E53B73">
        <w:tc>
          <w:tcPr>
            <w:tcW w:w="532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3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4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4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4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4" w:type="dxa"/>
          </w:tcPr>
          <w:p w:rsidR="00527FF1" w:rsidRPr="00527FF1" w:rsidRDefault="00527FF1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532" w:type="dxa"/>
          </w:tcPr>
          <w:p w:rsidR="00E4589B" w:rsidRPr="0017725D" w:rsidRDefault="00E4589B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3" w:type="dxa"/>
          </w:tcPr>
          <w:p w:rsidR="00E4589B" w:rsidRPr="00EE7CD0" w:rsidRDefault="00E4589B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589B" w:rsidRPr="0017725D" w:rsidTr="00E53B73">
        <w:tc>
          <w:tcPr>
            <w:tcW w:w="2825" w:type="dxa"/>
            <w:gridSpan w:val="2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3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4" w:type="dxa"/>
          </w:tcPr>
          <w:p w:rsidR="00E4589B" w:rsidRPr="0017725D" w:rsidRDefault="00E4589B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962BC" w:rsidRPr="008962BC" w:rsidRDefault="008962BC" w:rsidP="008962BC">
      <w:pPr>
        <w:pStyle w:val="Heading20"/>
        <w:rPr>
          <w:b/>
        </w:rPr>
      </w:pPr>
    </w:p>
    <w:p w:rsidR="008962BC" w:rsidRPr="008962BC" w:rsidRDefault="008962BC" w:rsidP="008962BC">
      <w:pPr>
        <w:pStyle w:val="Heading20"/>
        <w:rPr>
          <w:b/>
        </w:rPr>
      </w:pPr>
    </w:p>
    <w:p w:rsidR="00961F76" w:rsidRDefault="00961F76" w:rsidP="00C90CAE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90CAE" w:rsidRDefault="00C90CAE" w:rsidP="00C90CAE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«Познавательное развитие»</w:t>
      </w:r>
    </w:p>
    <w:p w:rsidR="00CC06FA" w:rsidRDefault="00C90CAE" w:rsidP="008962BC">
      <w:pPr>
        <w:pStyle w:val="Heading20"/>
        <w:keepNext/>
        <w:keepLines/>
        <w:shd w:val="clear" w:color="auto" w:fill="auto"/>
        <w:spacing w:after="76" w:line="220" w:lineRule="exact"/>
        <w:ind w:left="40"/>
        <w:jc w:val="left"/>
      </w:pPr>
      <w:r>
        <w:t xml:space="preserve">Воспитатели </w:t>
      </w:r>
      <w:r w:rsidR="008962BC">
        <w:t xml:space="preserve"> ____________________________________________________                                          Группа __________________________________________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EE7CD0">
        <w:trPr>
          <w:trHeight w:val="2501"/>
        </w:trPr>
        <w:tc>
          <w:tcPr>
            <w:tcW w:w="493" w:type="dxa"/>
            <w:vMerge w:val="restart"/>
          </w:tcPr>
          <w:p w:rsidR="0017725D" w:rsidRPr="0017725D" w:rsidRDefault="0017725D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:rsidR="0017725D" w:rsidRPr="0017725D" w:rsidRDefault="0017725D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CC0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202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Знает свои ими и фамилию, име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Рассматривает иллюст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рированные издания детских книг, проявля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Ориентируется в помещениях дет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ского сада, назы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Знает и называет некоторые расте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ния и животных, их детенышей, иг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Правильно опреде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ляет количествен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 xml:space="preserve">ное соотношение двух </w:t>
            </w:r>
            <w:r w:rsidR="00A911E5" w:rsidRPr="00CC06FA">
              <w:rPr>
                <w:rStyle w:val="Bodytext1075pt"/>
                <w:sz w:val="20"/>
                <w:szCs w:val="20"/>
              </w:rPr>
              <w:t>групп предме</w:t>
            </w:r>
            <w:r w:rsidR="00A911E5" w:rsidRPr="00CC06FA">
              <w:rPr>
                <w:rStyle w:val="Bodytext1075pt"/>
                <w:sz w:val="20"/>
                <w:szCs w:val="20"/>
              </w:rPr>
              <w:softHyphen/>
              <w:t>тов, понимает кон</w:t>
            </w:r>
            <w:r w:rsidRPr="00CC06FA">
              <w:rPr>
                <w:rStyle w:val="Bodytext1075pt"/>
                <w:sz w:val="20"/>
                <w:szCs w:val="20"/>
              </w:rPr>
              <w:t>кре</w:t>
            </w:r>
            <w:r w:rsidR="00A911E5" w:rsidRPr="00CC06FA">
              <w:rPr>
                <w:rStyle w:val="Bodytext1075pt"/>
                <w:sz w:val="20"/>
                <w:szCs w:val="20"/>
              </w:rPr>
              <w:t>т</w:t>
            </w:r>
            <w:r w:rsidRPr="00CC06FA">
              <w:rPr>
                <w:rStyle w:val="Bodytext1075pt"/>
                <w:sz w:val="20"/>
                <w:szCs w:val="20"/>
              </w:rPr>
              <w:t>ный смысл слов «больше, «меньше», «столь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Различает</w:t>
            </w:r>
            <w:r w:rsidR="0017725D" w:rsidRPr="00CC06FA">
              <w:rPr>
                <w:rStyle w:val="Bodytext1075pt"/>
                <w:sz w:val="20"/>
                <w:szCs w:val="20"/>
              </w:rPr>
              <w:t xml:space="preserve"> круг, квадрат, тре</w:t>
            </w:r>
            <w:r w:rsidR="0017725D" w:rsidRPr="00CC06FA">
              <w:rPr>
                <w:rStyle w:val="Bodytext1075pt"/>
                <w:sz w:val="20"/>
                <w:szCs w:val="20"/>
              </w:rPr>
              <w:softHyphen/>
              <w:t>угольник, пред</w:t>
            </w:r>
            <w:r w:rsidR="0017725D" w:rsidRPr="00CC06FA">
              <w:rPr>
                <w:rStyle w:val="Bodytext1075pt"/>
                <w:sz w:val="20"/>
                <w:szCs w:val="20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Умеет группиро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вать предметы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CC06FA" w:rsidRDefault="0017725D" w:rsidP="00CC06FA">
            <w:pPr>
              <w:pStyle w:val="Bodytext100"/>
              <w:shd w:val="clear" w:color="auto" w:fill="auto"/>
              <w:spacing w:line="197" w:lineRule="exact"/>
              <w:jc w:val="center"/>
              <w:rPr>
                <w:rStyle w:val="Bodytext1075pt"/>
                <w:sz w:val="20"/>
                <w:szCs w:val="20"/>
              </w:rPr>
            </w:pPr>
            <w:r w:rsidRPr="00CC06FA">
              <w:rPr>
                <w:rStyle w:val="Bodytext1075pt"/>
                <w:sz w:val="20"/>
                <w:szCs w:val="20"/>
              </w:rPr>
              <w:t>Итоговый пока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затель по каждо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му ребенку (сред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EE7CD0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493" w:type="dxa"/>
          </w:tcPr>
          <w:p w:rsidR="00EE7CD0" w:rsidRPr="0017725D" w:rsidRDefault="00EE7CD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EE7CD0" w:rsidRPr="00EE7CD0" w:rsidRDefault="00EE7CD0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CD0" w:rsidRPr="0017725D" w:rsidTr="00A911E5">
        <w:tc>
          <w:tcPr>
            <w:tcW w:w="2235" w:type="dxa"/>
            <w:gridSpan w:val="2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EE7CD0" w:rsidRPr="0017725D" w:rsidRDefault="00EE7CD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2BC" w:rsidRPr="008962BC" w:rsidRDefault="008962BC" w:rsidP="008962BC">
      <w:pPr>
        <w:pStyle w:val="Heading20"/>
        <w:rPr>
          <w:b/>
        </w:rPr>
      </w:pPr>
    </w:p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Воспитатели ________________________________________________________               Группа ________________________________________</w:t>
      </w:r>
    </w:p>
    <w:tbl>
      <w:tblPr>
        <w:tblStyle w:val="a3"/>
        <w:tblpPr w:leftFromText="180" w:rightFromText="180" w:vertAnchor="text" w:tblpY="1"/>
        <w:tblOverlap w:val="never"/>
        <w:tblW w:w="15983" w:type="dxa"/>
        <w:tblLook w:val="04A0"/>
      </w:tblPr>
      <w:tblGrid>
        <w:gridCol w:w="535"/>
        <w:gridCol w:w="2550"/>
        <w:gridCol w:w="1290"/>
        <w:gridCol w:w="1288"/>
        <w:gridCol w:w="1291"/>
        <w:gridCol w:w="1288"/>
        <w:gridCol w:w="1294"/>
        <w:gridCol w:w="1289"/>
        <w:gridCol w:w="1291"/>
        <w:gridCol w:w="1288"/>
        <w:gridCol w:w="1291"/>
        <w:gridCol w:w="1288"/>
      </w:tblGrid>
      <w:tr w:rsidR="00A911E5" w:rsidRPr="00527FF1" w:rsidTr="003B6CED">
        <w:trPr>
          <w:trHeight w:val="1194"/>
        </w:trPr>
        <w:tc>
          <w:tcPr>
            <w:tcW w:w="535" w:type="dxa"/>
            <w:vMerge w:val="restart"/>
          </w:tcPr>
          <w:p w:rsidR="00A911E5" w:rsidRPr="00CC06FA" w:rsidRDefault="00A911E5" w:rsidP="003B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0" w:type="dxa"/>
            <w:vMerge w:val="restart"/>
          </w:tcPr>
          <w:p w:rsidR="00A911E5" w:rsidRPr="00CC06FA" w:rsidRDefault="00A911E5" w:rsidP="003B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A911E5" w:rsidRPr="00CC06FA" w:rsidRDefault="00A911E5" w:rsidP="003B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578" w:type="dxa"/>
            <w:gridSpan w:val="2"/>
          </w:tcPr>
          <w:p w:rsidR="00A911E5" w:rsidRPr="00CC06FA" w:rsidRDefault="00A911E5" w:rsidP="003B6CED">
            <w:pPr>
              <w:pStyle w:val="Bodytext100"/>
              <w:shd w:val="clear" w:color="auto" w:fill="auto"/>
              <w:spacing w:line="202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Рассматривает сюжетные картинки, спо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собен кратко рассказать об увиденном</w:t>
            </w:r>
          </w:p>
        </w:tc>
        <w:tc>
          <w:tcPr>
            <w:tcW w:w="2579" w:type="dxa"/>
            <w:gridSpan w:val="2"/>
          </w:tcPr>
          <w:p w:rsidR="00A911E5" w:rsidRPr="00CC06FA" w:rsidRDefault="00A911E5" w:rsidP="003B6CED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Отвечает на вопросы взрослого, каса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ющиеся ближайшего окружения</w:t>
            </w:r>
          </w:p>
        </w:tc>
        <w:tc>
          <w:tcPr>
            <w:tcW w:w="2583" w:type="dxa"/>
            <w:gridSpan w:val="2"/>
          </w:tcPr>
          <w:p w:rsidR="00A911E5" w:rsidRPr="00CC06FA" w:rsidRDefault="00A911E5" w:rsidP="003B6CED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Использует все части речи, простые нераспространённые пред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ложения и предложения с одно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родными членами</w:t>
            </w:r>
          </w:p>
        </w:tc>
        <w:tc>
          <w:tcPr>
            <w:tcW w:w="2579" w:type="dxa"/>
            <w:gridSpan w:val="2"/>
          </w:tcPr>
          <w:p w:rsidR="00A911E5" w:rsidRPr="00CC06FA" w:rsidRDefault="00A911E5" w:rsidP="003B6CED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Четко произносит все глас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ные звуки, определяет за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данный гласный звук из двух</w:t>
            </w:r>
          </w:p>
        </w:tc>
        <w:tc>
          <w:tcPr>
            <w:tcW w:w="2579" w:type="dxa"/>
            <w:gridSpan w:val="2"/>
          </w:tcPr>
          <w:p w:rsidR="00A911E5" w:rsidRPr="00CC06FA" w:rsidRDefault="00A911E5" w:rsidP="003B6CED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3B6CED">
        <w:tc>
          <w:tcPr>
            <w:tcW w:w="535" w:type="dxa"/>
            <w:vMerge/>
          </w:tcPr>
          <w:p w:rsidR="00A911E5" w:rsidRPr="00527FF1" w:rsidRDefault="00A911E5" w:rsidP="003B6CED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88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1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88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89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1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88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1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88" w:type="dxa"/>
          </w:tcPr>
          <w:p w:rsidR="00A911E5" w:rsidRPr="00527FF1" w:rsidRDefault="00A911E5" w:rsidP="003B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535" w:type="dxa"/>
          </w:tcPr>
          <w:p w:rsidR="0067183F" w:rsidRPr="0017725D" w:rsidRDefault="0067183F" w:rsidP="003B6CED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0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183F" w:rsidRPr="0017725D" w:rsidTr="003B6CED">
        <w:tc>
          <w:tcPr>
            <w:tcW w:w="3085" w:type="dxa"/>
            <w:gridSpan w:val="2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0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9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1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8" w:type="dxa"/>
          </w:tcPr>
          <w:p w:rsidR="0067183F" w:rsidRPr="0017725D" w:rsidRDefault="0067183F" w:rsidP="003B6CE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Воспитатели ________________________________________________________               Группа ________________________________________</w:t>
      </w:r>
    </w:p>
    <w:tbl>
      <w:tblPr>
        <w:tblStyle w:val="a3"/>
        <w:tblW w:w="15915" w:type="dxa"/>
        <w:tblLook w:val="04A0"/>
      </w:tblPr>
      <w:tblGrid>
        <w:gridCol w:w="530"/>
        <w:gridCol w:w="2165"/>
        <w:gridCol w:w="955"/>
        <w:gridCol w:w="921"/>
        <w:gridCol w:w="1066"/>
        <w:gridCol w:w="949"/>
        <w:gridCol w:w="947"/>
        <w:gridCol w:w="917"/>
        <w:gridCol w:w="951"/>
        <w:gridCol w:w="919"/>
        <w:gridCol w:w="948"/>
        <w:gridCol w:w="917"/>
        <w:gridCol w:w="950"/>
        <w:gridCol w:w="917"/>
        <w:gridCol w:w="946"/>
        <w:gridCol w:w="917"/>
      </w:tblGrid>
      <w:tr w:rsidR="00A911E5" w:rsidRPr="00527FF1" w:rsidTr="00162E6B">
        <w:trPr>
          <w:trHeight w:val="2044"/>
        </w:trPr>
        <w:tc>
          <w:tcPr>
            <w:tcW w:w="530" w:type="dxa"/>
            <w:vMerge w:val="restart"/>
          </w:tcPr>
          <w:p w:rsidR="00A911E5" w:rsidRPr="00CC06FA" w:rsidRDefault="00A911E5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5" w:type="dxa"/>
            <w:vMerge w:val="restart"/>
          </w:tcPr>
          <w:p w:rsidR="00A911E5" w:rsidRPr="00CC06FA" w:rsidRDefault="00A911E5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A911E5" w:rsidRPr="00CC06FA" w:rsidRDefault="00A911E5" w:rsidP="00CC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876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Знает, называем и пра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вильно использует де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2015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Изображает/создает отде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864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Создает изображения предметов из готовых фигур. Украшает заго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товки из бумаги раз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ной формы</w:t>
            </w:r>
          </w:p>
        </w:tc>
        <w:tc>
          <w:tcPr>
            <w:tcW w:w="1870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Слушает музыкальное произведение до конца. Узнает знакомые пес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ни. Поет, не отставая и не опережая других</w:t>
            </w:r>
          </w:p>
        </w:tc>
        <w:tc>
          <w:tcPr>
            <w:tcW w:w="1865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Умеет выполнять тан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цевальные движения: кружиться в парах, при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867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Различает и называет музыкальные инстру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менты: металлофон, барабан. Замечает из</w:t>
            </w:r>
            <w:r w:rsidRPr="00CC06FA">
              <w:rPr>
                <w:rStyle w:val="Bodytext1075pt"/>
                <w:sz w:val="20"/>
                <w:szCs w:val="20"/>
              </w:rPr>
              <w:softHyphen/>
              <w:t>менения в звучании (тихо — громко)</w:t>
            </w:r>
          </w:p>
        </w:tc>
        <w:tc>
          <w:tcPr>
            <w:tcW w:w="1863" w:type="dxa"/>
            <w:gridSpan w:val="2"/>
          </w:tcPr>
          <w:p w:rsidR="00A911E5" w:rsidRPr="00CC06FA" w:rsidRDefault="00A911E5" w:rsidP="00CC06FA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C06FA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162E6B">
        <w:tc>
          <w:tcPr>
            <w:tcW w:w="530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1066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49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4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1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19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4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1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0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1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46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1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67183F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67183F">
        <w:trPr>
          <w:trHeight w:val="186"/>
        </w:trPr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530" w:type="dxa"/>
          </w:tcPr>
          <w:p w:rsidR="0067183F" w:rsidRPr="00A911E5" w:rsidRDefault="0067183F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3F" w:rsidRPr="0017725D" w:rsidTr="00162E6B">
        <w:tc>
          <w:tcPr>
            <w:tcW w:w="2695" w:type="dxa"/>
            <w:gridSpan w:val="2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5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7183F" w:rsidRPr="00A911E5" w:rsidRDefault="0067183F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</w:t>
      </w:r>
      <w:r w:rsidR="00B0309C" w:rsidRPr="00991B20">
        <w:rPr>
          <w:b/>
        </w:rPr>
        <w:t>я область «Физическое развитие»</w:t>
      </w:r>
    </w:p>
    <w:p w:rsidR="00D87529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Воспитатели ________________________________________________________               Группа ________________________________________</w:t>
      </w:r>
    </w:p>
    <w:tbl>
      <w:tblPr>
        <w:tblStyle w:val="a3"/>
        <w:tblpPr w:leftFromText="180" w:rightFromText="180" w:vertAnchor="text" w:tblpY="1"/>
        <w:tblOverlap w:val="never"/>
        <w:tblW w:w="15837" w:type="dxa"/>
        <w:tblInd w:w="-176" w:type="dxa"/>
        <w:tblLayout w:type="fixed"/>
        <w:tblLook w:val="04A0"/>
      </w:tblPr>
      <w:tblGrid>
        <w:gridCol w:w="533"/>
        <w:gridCol w:w="2268"/>
        <w:gridCol w:w="941"/>
        <w:gridCol w:w="653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:rsidTr="0067183F">
        <w:trPr>
          <w:trHeight w:val="2611"/>
        </w:trPr>
        <w:tc>
          <w:tcPr>
            <w:tcW w:w="533" w:type="dxa"/>
            <w:vMerge w:val="restart"/>
          </w:tcPr>
          <w:p w:rsidR="00A911E5" w:rsidRPr="00CC06FA" w:rsidRDefault="00A911E5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A911E5" w:rsidRPr="00CC06FA" w:rsidRDefault="00A911E5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A911E5" w:rsidRPr="00CC06FA" w:rsidRDefault="00A911E5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594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Владеет простейшими навыками поведения во время еды, умывания</w:t>
            </w:r>
          </w:p>
          <w:p w:rsidR="00A911E5" w:rsidRPr="00CC06FA" w:rsidRDefault="00A911E5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CC06FA" w:rsidRDefault="00B0309C" w:rsidP="00D87529">
            <w:pPr>
              <w:ind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Fonts w:ascii="Times New Roman" w:hAnsi="Times New Roman" w:cs="Times New Roman"/>
                <w:sz w:val="20"/>
                <w:szCs w:val="20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CC06FA" w:rsidRDefault="00B0309C" w:rsidP="00D8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6FA"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67183F">
        <w:tc>
          <w:tcPr>
            <w:tcW w:w="533" w:type="dxa"/>
            <w:vMerge/>
          </w:tcPr>
          <w:p w:rsidR="00A911E5" w:rsidRPr="00527FF1" w:rsidRDefault="00A911E5" w:rsidP="00D87529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653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B0309C" w:rsidRDefault="00A911E5" w:rsidP="00D87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rPr>
          <w:trHeight w:val="209"/>
        </w:trPr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533" w:type="dxa"/>
          </w:tcPr>
          <w:p w:rsidR="0067183F" w:rsidRPr="0017725D" w:rsidRDefault="0067183F" w:rsidP="00D8752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67183F" w:rsidRPr="00EE7CD0" w:rsidRDefault="0067183F" w:rsidP="0074318B">
            <w:pPr>
              <w:widowControl w:val="0"/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67183F" w:rsidRPr="00B0309C" w:rsidRDefault="0067183F" w:rsidP="00D87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83F" w:rsidRPr="0017725D" w:rsidTr="0067183F">
        <w:tc>
          <w:tcPr>
            <w:tcW w:w="2801" w:type="dxa"/>
            <w:gridSpan w:val="2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3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67183F" w:rsidRPr="0017725D" w:rsidRDefault="0067183F" w:rsidP="00D8752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Default="00D87529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textWrapping" w:clear="all"/>
      </w:r>
      <w:r w:rsidR="00EB0E21"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47B38" w:rsidSect="00F20C42">
      <w:pgSz w:w="16838" w:h="11906" w:orient="landscape" w:code="9"/>
      <w:pgMar w:top="709" w:right="253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37" w:rsidRDefault="00AB5B37" w:rsidP="00040FDE">
      <w:pPr>
        <w:spacing w:after="0" w:line="240" w:lineRule="auto"/>
      </w:pPr>
      <w:r>
        <w:separator/>
      </w:r>
    </w:p>
  </w:endnote>
  <w:endnote w:type="continuationSeparator" w:id="1">
    <w:p w:rsidR="00AB5B37" w:rsidRDefault="00AB5B37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37" w:rsidRDefault="00AB5B37" w:rsidP="00040FDE">
      <w:pPr>
        <w:spacing w:after="0" w:line="240" w:lineRule="auto"/>
      </w:pPr>
      <w:r>
        <w:separator/>
      </w:r>
    </w:p>
  </w:footnote>
  <w:footnote w:type="continuationSeparator" w:id="1">
    <w:p w:rsidR="00AB5B37" w:rsidRDefault="00AB5B37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139C"/>
    <w:multiLevelType w:val="hybridMultilevel"/>
    <w:tmpl w:val="8654CC12"/>
    <w:lvl w:ilvl="0" w:tplc="29D0605E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B8F"/>
    <w:rsid w:val="00011EC5"/>
    <w:rsid w:val="0003209C"/>
    <w:rsid w:val="00040FDE"/>
    <w:rsid w:val="00047585"/>
    <w:rsid w:val="00074B8F"/>
    <w:rsid w:val="0009223B"/>
    <w:rsid w:val="000B1241"/>
    <w:rsid w:val="000C2F11"/>
    <w:rsid w:val="00102DB5"/>
    <w:rsid w:val="00113F79"/>
    <w:rsid w:val="00143809"/>
    <w:rsid w:val="00162E6B"/>
    <w:rsid w:val="0017725D"/>
    <w:rsid w:val="001A62F6"/>
    <w:rsid w:val="001C69B7"/>
    <w:rsid w:val="001C7F65"/>
    <w:rsid w:val="001F45A4"/>
    <w:rsid w:val="00255767"/>
    <w:rsid w:val="002A65A2"/>
    <w:rsid w:val="002E0A4A"/>
    <w:rsid w:val="00374735"/>
    <w:rsid w:val="00380477"/>
    <w:rsid w:val="00382491"/>
    <w:rsid w:val="003A5779"/>
    <w:rsid w:val="003B6CED"/>
    <w:rsid w:val="00484ABF"/>
    <w:rsid w:val="004A1E48"/>
    <w:rsid w:val="004C7A7C"/>
    <w:rsid w:val="00527CC4"/>
    <w:rsid w:val="00527FF1"/>
    <w:rsid w:val="0057559D"/>
    <w:rsid w:val="00576945"/>
    <w:rsid w:val="005C2267"/>
    <w:rsid w:val="005E7074"/>
    <w:rsid w:val="00613CDB"/>
    <w:rsid w:val="00647B38"/>
    <w:rsid w:val="0067183F"/>
    <w:rsid w:val="00771E72"/>
    <w:rsid w:val="007E124D"/>
    <w:rsid w:val="007E6842"/>
    <w:rsid w:val="007E7545"/>
    <w:rsid w:val="008962BC"/>
    <w:rsid w:val="008C59F1"/>
    <w:rsid w:val="008F5332"/>
    <w:rsid w:val="00903F52"/>
    <w:rsid w:val="00912C0C"/>
    <w:rsid w:val="00932B4D"/>
    <w:rsid w:val="00961F76"/>
    <w:rsid w:val="009735BE"/>
    <w:rsid w:val="00976100"/>
    <w:rsid w:val="00976B00"/>
    <w:rsid w:val="00991B20"/>
    <w:rsid w:val="009C2637"/>
    <w:rsid w:val="009F297E"/>
    <w:rsid w:val="00A911E5"/>
    <w:rsid w:val="00A95355"/>
    <w:rsid w:val="00A97C70"/>
    <w:rsid w:val="00AB5B37"/>
    <w:rsid w:val="00AC6D98"/>
    <w:rsid w:val="00B0309C"/>
    <w:rsid w:val="00B53E65"/>
    <w:rsid w:val="00C46D32"/>
    <w:rsid w:val="00C90CAE"/>
    <w:rsid w:val="00CC06FA"/>
    <w:rsid w:val="00D352BB"/>
    <w:rsid w:val="00D87529"/>
    <w:rsid w:val="00E10F7F"/>
    <w:rsid w:val="00E12B6D"/>
    <w:rsid w:val="00E4589B"/>
    <w:rsid w:val="00E53B73"/>
    <w:rsid w:val="00EB0E21"/>
    <w:rsid w:val="00EB7C6C"/>
    <w:rsid w:val="00EC39E7"/>
    <w:rsid w:val="00EE7CD0"/>
    <w:rsid w:val="00F20C42"/>
    <w:rsid w:val="00F337DF"/>
    <w:rsid w:val="00F5312D"/>
    <w:rsid w:val="00F5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9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9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2019-10-24T14:05:00Z</cp:lastPrinted>
  <dcterms:created xsi:type="dcterms:W3CDTF">2020-07-28T07:57:00Z</dcterms:created>
  <dcterms:modified xsi:type="dcterms:W3CDTF">2020-07-30T08:38:00Z</dcterms:modified>
</cp:coreProperties>
</file>